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90106">
        <w:tc>
          <w:tcPr>
            <w:tcW w:w="5103" w:type="dxa"/>
          </w:tcPr>
          <w:p w:rsidR="00590106" w:rsidRDefault="0059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октября 2007 года</w:t>
            </w:r>
          </w:p>
        </w:tc>
        <w:tc>
          <w:tcPr>
            <w:tcW w:w="5103" w:type="dxa"/>
          </w:tcPr>
          <w:p w:rsidR="00590106" w:rsidRDefault="00590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229-ФЗ</w:t>
            </w:r>
          </w:p>
        </w:tc>
      </w:tr>
    </w:tbl>
    <w:p w:rsidR="00590106" w:rsidRDefault="00590106" w:rsidP="0059010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ИСПОЛНИТЕЛЬНОМ ПРОИЗВОДСТВЕ</w:t>
      </w: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сентября 2007 года</w:t>
      </w: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сентября 2007 года</w:t>
      </w:r>
    </w:p>
    <w:p w:rsidR="00590106" w:rsidRDefault="00590106" w:rsidP="005901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1A5D79">
        <w:rPr>
          <w:rFonts w:ascii="Arial" w:hAnsi="Arial" w:cs="Arial"/>
          <w:b/>
          <w:bCs/>
          <w:sz w:val="20"/>
          <w:szCs w:val="20"/>
        </w:rPr>
        <w:t>Статья 67. Временные ограничения на выезд должника из Российской Федерации</w:t>
      </w: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1A5D79">
        <w:rPr>
          <w:rFonts w:ascii="Arial" w:hAnsi="Arial" w:cs="Arial"/>
          <w:bCs/>
          <w:sz w:val="20"/>
          <w:szCs w:val="20"/>
        </w:rPr>
        <w:t xml:space="preserve">1.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</w:t>
      </w:r>
      <w:proofErr w:type="gramStart"/>
      <w:r w:rsidRPr="001A5D79">
        <w:rPr>
          <w:rFonts w:ascii="Arial" w:hAnsi="Arial" w:cs="Arial"/>
          <w:bCs/>
          <w:sz w:val="20"/>
          <w:szCs w:val="20"/>
        </w:rPr>
        <w:t>причин</w:t>
      </w:r>
      <w:proofErr w:type="gramEnd"/>
      <w:r w:rsidRPr="001A5D79">
        <w:rPr>
          <w:rFonts w:ascii="Arial" w:hAnsi="Arial" w:cs="Arial"/>
          <w:bCs/>
          <w:sz w:val="20"/>
          <w:szCs w:val="20"/>
        </w:rPr>
        <w:t xml:space="preserve"> содержащихся в выданном судом или являющемся судебным актом исполнительном документе следующих требований:</w:t>
      </w: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A5D79">
        <w:rPr>
          <w:rFonts w:ascii="Arial" w:hAnsi="Arial" w:cs="Arial"/>
          <w:bCs/>
          <w:sz w:val="20"/>
          <w:szCs w:val="20"/>
        </w:rPr>
        <w:t>1) 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если сумма задолженности по такому исполнительному документу превышает 10 000 рублей;</w:t>
      </w: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A5D79">
        <w:rPr>
          <w:rFonts w:ascii="Arial" w:hAnsi="Arial" w:cs="Arial"/>
          <w:bCs/>
          <w:sz w:val="20"/>
          <w:szCs w:val="20"/>
        </w:rPr>
        <w:t>2) требований неимущественного характера;</w:t>
      </w: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A5D79">
        <w:rPr>
          <w:rFonts w:ascii="Arial" w:hAnsi="Arial" w:cs="Arial"/>
          <w:bCs/>
          <w:sz w:val="20"/>
          <w:szCs w:val="20"/>
        </w:rPr>
        <w:t>3) иных требований, если сумма задолженности по исполнительному документу (исполнительным документам) составляет 30 000 рублей и более.</w:t>
      </w: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A5D79">
        <w:rPr>
          <w:rFonts w:ascii="Arial" w:hAnsi="Arial" w:cs="Arial"/>
          <w:bCs/>
          <w:sz w:val="20"/>
          <w:szCs w:val="20"/>
        </w:rPr>
        <w:t xml:space="preserve">2. </w:t>
      </w:r>
      <w:proofErr w:type="gramStart"/>
      <w:r w:rsidRPr="001A5D79">
        <w:rPr>
          <w:rFonts w:ascii="Arial" w:hAnsi="Arial" w:cs="Arial"/>
          <w:bCs/>
          <w:sz w:val="20"/>
          <w:szCs w:val="20"/>
        </w:rPr>
        <w:t>В случае неисполнения должником-гражданином или должником, являющимся индивидуальным предпринимателем, по истечении двух месяцев со дня окончания срока для добровольного исполнения требований, указанных в пункте 3 части 1 настоящей статьи,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Федерации, если сумма задолженности по исполнительному документу (исполнительным документам) превышает 10 000</w:t>
      </w:r>
      <w:proofErr w:type="gramEnd"/>
      <w:r w:rsidRPr="001A5D79">
        <w:rPr>
          <w:rFonts w:ascii="Arial" w:hAnsi="Arial" w:cs="Arial"/>
          <w:bCs/>
          <w:sz w:val="20"/>
          <w:szCs w:val="20"/>
        </w:rPr>
        <w:t xml:space="preserve"> рублей.</w:t>
      </w: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A5D79">
        <w:rPr>
          <w:rFonts w:ascii="Arial" w:hAnsi="Arial" w:cs="Arial"/>
          <w:bCs/>
          <w:sz w:val="20"/>
          <w:szCs w:val="20"/>
        </w:rPr>
        <w:t xml:space="preserve">3. </w:t>
      </w:r>
      <w:proofErr w:type="gramStart"/>
      <w:r w:rsidRPr="001A5D79">
        <w:rPr>
          <w:rFonts w:ascii="Arial" w:hAnsi="Arial" w:cs="Arial"/>
          <w:bCs/>
          <w:sz w:val="20"/>
          <w:szCs w:val="20"/>
        </w:rPr>
        <w:t>Если исполнительный документ не является судебным актом или выдан не на основании судебного акта, то судебный пристав-исполнитель или взыскатель, участвующий в соответствующем исполнительном производстве, вправе обратиться в суд с заявлением об установлении для должника временного ограничения на выезд из Российской Федерации с соблюдением правил, установленных частями 1 и 2 настоящей статьи.</w:t>
      </w:r>
      <w:proofErr w:type="gramEnd"/>
      <w:r w:rsidRPr="001A5D79">
        <w:rPr>
          <w:rFonts w:ascii="Arial" w:hAnsi="Arial" w:cs="Arial"/>
          <w:bCs/>
          <w:sz w:val="20"/>
          <w:szCs w:val="20"/>
        </w:rPr>
        <w:t xml:space="preserve"> На основании вступившего в законную силу судебного акта, устанавливающего для должника временное ограничение на выезд из Российской Федерации, судебный пристав-исполнитель не позднее дня, следующего за днем получения соответствующего судебного акта, выносит в порядке, предусмотренном настоящей статьей, постановление о временном ограничении на выезд должника из Российской Федерации.</w:t>
      </w: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A5D79">
        <w:rPr>
          <w:rFonts w:ascii="Arial" w:hAnsi="Arial" w:cs="Arial"/>
          <w:bCs/>
          <w:sz w:val="20"/>
          <w:szCs w:val="20"/>
        </w:rPr>
        <w:t xml:space="preserve">4. </w:t>
      </w:r>
      <w:proofErr w:type="gramStart"/>
      <w:r w:rsidRPr="001A5D79">
        <w:rPr>
          <w:rFonts w:ascii="Arial" w:hAnsi="Arial" w:cs="Arial"/>
          <w:bCs/>
          <w:sz w:val="20"/>
          <w:szCs w:val="20"/>
        </w:rPr>
        <w:t>При вынесении постановления о временном ограничении на выезд должника из Российской Федерации в ходе исполнительного производства по исполнительному документу о взыскании денежных средств судебный пристав-исполнитель структурного подразделения территориального органа Федеральной службы судебных приставов поручает судебному приставу-исполнителю структурного подразделения Федеральной службы судебных приставов снять данное ограничение при наличии информации об уплате задолженности по исполнительному документу в Государственной информационной системе о государственных</w:t>
      </w:r>
      <w:proofErr w:type="gramEnd"/>
      <w:r w:rsidRPr="001A5D79">
        <w:rPr>
          <w:rFonts w:ascii="Arial" w:hAnsi="Arial" w:cs="Arial"/>
          <w:bCs/>
          <w:sz w:val="20"/>
          <w:szCs w:val="20"/>
        </w:rPr>
        <w:t xml:space="preserve"> и муниципальных </w:t>
      </w:r>
      <w:proofErr w:type="gramStart"/>
      <w:r w:rsidRPr="001A5D79">
        <w:rPr>
          <w:rFonts w:ascii="Arial" w:hAnsi="Arial" w:cs="Arial"/>
          <w:bCs/>
          <w:sz w:val="20"/>
          <w:szCs w:val="20"/>
        </w:rPr>
        <w:t>платежах</w:t>
      </w:r>
      <w:proofErr w:type="gramEnd"/>
      <w:r w:rsidRPr="001A5D79">
        <w:rPr>
          <w:rFonts w:ascii="Arial" w:hAnsi="Arial" w:cs="Arial"/>
          <w:bCs/>
          <w:sz w:val="20"/>
          <w:szCs w:val="20"/>
        </w:rPr>
        <w:t>.</w:t>
      </w: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A5D79">
        <w:rPr>
          <w:rFonts w:ascii="Arial" w:hAnsi="Arial" w:cs="Arial"/>
          <w:bCs/>
          <w:sz w:val="20"/>
          <w:szCs w:val="20"/>
        </w:rPr>
        <w:t>5. Постановление о временном ограничении на выезд должника из Российской Федерации утверждается старшим судебным приставом или его заместителем.</w:t>
      </w: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A5D79">
        <w:rPr>
          <w:rFonts w:ascii="Arial" w:hAnsi="Arial" w:cs="Arial"/>
          <w:bCs/>
          <w:sz w:val="20"/>
          <w:szCs w:val="20"/>
        </w:rPr>
        <w:t>6. Экземпляр постановления, указанного в части 4 настоящей статьи, в форме электронного документа, подписанного усиленной квалифицированной электронной подписью судебного пристава-исполнителя, вынесшего данное постановление, незамедлительно направляется судебному приставу-исполнителю структурного подразделения Федеральной службы судебных приставов.</w:t>
      </w: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A5D79">
        <w:rPr>
          <w:rFonts w:ascii="Arial" w:hAnsi="Arial" w:cs="Arial"/>
          <w:bCs/>
          <w:sz w:val="20"/>
          <w:szCs w:val="20"/>
        </w:rPr>
        <w:t xml:space="preserve">7. </w:t>
      </w:r>
      <w:proofErr w:type="gramStart"/>
      <w:r w:rsidRPr="001A5D79">
        <w:rPr>
          <w:rFonts w:ascii="Arial" w:hAnsi="Arial" w:cs="Arial"/>
          <w:bCs/>
          <w:sz w:val="20"/>
          <w:szCs w:val="20"/>
        </w:rPr>
        <w:t>Судебный пристав-исполнитель, вынесший постановление о временном ограничении на выезд должника из Российской Федерации, не позднее дня, следующего за днем исполнения требований исполнительного документа, за исключением случая, предусмотренного частью 8 настоящей статьи, или за днем возникновения иных оснований для снятия данного ограничения, выносит постановление о снятии временного ограничения на выезд должника из Российской Федерации.</w:t>
      </w:r>
      <w:proofErr w:type="gramEnd"/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A5D79">
        <w:rPr>
          <w:rFonts w:ascii="Arial" w:hAnsi="Arial" w:cs="Arial"/>
          <w:bCs/>
          <w:sz w:val="20"/>
          <w:szCs w:val="20"/>
        </w:rPr>
        <w:t xml:space="preserve">8. </w:t>
      </w:r>
      <w:proofErr w:type="gramStart"/>
      <w:r w:rsidRPr="001A5D79">
        <w:rPr>
          <w:rFonts w:ascii="Arial" w:hAnsi="Arial" w:cs="Arial"/>
          <w:bCs/>
          <w:sz w:val="20"/>
          <w:szCs w:val="20"/>
        </w:rPr>
        <w:t>Судебный пристав-исполнитель структурного подразделения Федеральной службы судебных приставов не позднее дня, следующего за днем размещения в Государственной информационной системе о государственных и муниципальных платежах информации об уплате задолженности по исполнительному документу, выносит в форме электронного документа, подписанного усиленной квалифицированной электронной подписью этого судебного пристава-исполнителя, постановление о снятии временного ограничения на выезд должника из Российской Федерации, экземпляр которого незамедлительно направляет судебному</w:t>
      </w:r>
      <w:proofErr w:type="gramEnd"/>
      <w:r w:rsidRPr="001A5D79">
        <w:rPr>
          <w:rFonts w:ascii="Arial" w:hAnsi="Arial" w:cs="Arial"/>
          <w:bCs/>
          <w:sz w:val="20"/>
          <w:szCs w:val="20"/>
        </w:rPr>
        <w:t xml:space="preserve"> приставу-исполнителю, вынесшему постановление о временном ограничении на выезд должника из Российской Федерации.</w:t>
      </w: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A5D79">
        <w:rPr>
          <w:rFonts w:ascii="Arial" w:hAnsi="Arial" w:cs="Arial"/>
          <w:bCs/>
          <w:sz w:val="20"/>
          <w:szCs w:val="20"/>
        </w:rPr>
        <w:t xml:space="preserve">9. </w:t>
      </w:r>
      <w:proofErr w:type="gramStart"/>
      <w:r w:rsidRPr="001A5D79">
        <w:rPr>
          <w:rFonts w:ascii="Arial" w:hAnsi="Arial" w:cs="Arial"/>
          <w:bCs/>
          <w:sz w:val="20"/>
          <w:szCs w:val="20"/>
        </w:rPr>
        <w:t>Обмен информацией о применении и снятии временного ограничения на выезд должника из Российской Федерации между судебным приставом-исполнителем структурного подразделения территориального органа Федеральной службы судебных приставов, судебным приставом-исполнителем структурного подразделения Федеральной службы судебных приставов и федеральным органом исполнительной власти, ведающим вопросами безопасности, осуществляется в электронном виде в порядке и сроки, установленные федеральным органом исполнительной власти, осуществляющим функции по нормативно-правовому регулированию в</w:t>
      </w:r>
      <w:proofErr w:type="gramEnd"/>
      <w:r w:rsidRPr="001A5D79">
        <w:rPr>
          <w:rFonts w:ascii="Arial" w:hAnsi="Arial" w:cs="Arial"/>
          <w:bCs/>
          <w:sz w:val="20"/>
          <w:szCs w:val="20"/>
        </w:rPr>
        <w:t xml:space="preserve"> сфере юстиции, по согласованию с федеральным органом исполнительной власти, ведающим вопросами безопасности. В целях обмена указанной информацией могут использоваться государственная система миграционного и регистрационного учета, а также изготовления, оформления и контроля обращения документов, удостоверяющих личность, и единая система межведомственного электронного взаимодействия.</w:t>
      </w:r>
    </w:p>
    <w:p w:rsidR="001A5D79" w:rsidRPr="001A5D79" w:rsidRDefault="001A5D79" w:rsidP="001A5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A5D79">
        <w:rPr>
          <w:rFonts w:ascii="Arial" w:hAnsi="Arial" w:cs="Arial"/>
          <w:bCs/>
          <w:sz w:val="20"/>
          <w:szCs w:val="20"/>
        </w:rPr>
        <w:t>10. Копии постановлений о временном ограничении на выезд должника из Российской Федерации, о снятии данного ограничения направляются судебным приставом-исполнителем должнику не позднее дня, следующего за днем их вынесения.</w:t>
      </w:r>
    </w:p>
    <w:p w:rsidR="00590106" w:rsidRPr="001A5D79" w:rsidRDefault="001A5D79" w:rsidP="005901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5D79">
        <w:rPr>
          <w:rFonts w:ascii="Arial" w:hAnsi="Arial" w:cs="Arial"/>
          <w:bCs/>
          <w:sz w:val="20"/>
          <w:szCs w:val="20"/>
        </w:rPr>
        <w:t xml:space="preserve"> </w:t>
      </w:r>
    </w:p>
    <w:p w:rsidR="00ED11E1" w:rsidRPr="001A5D79" w:rsidRDefault="00ED11E1"/>
    <w:sectPr w:rsidR="00ED11E1" w:rsidRPr="001A5D79" w:rsidSect="005147B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06"/>
    <w:rsid w:val="001A5D79"/>
    <w:rsid w:val="00590106"/>
    <w:rsid w:val="00E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2</cp:revision>
  <dcterms:created xsi:type="dcterms:W3CDTF">2017-10-24T06:55:00Z</dcterms:created>
  <dcterms:modified xsi:type="dcterms:W3CDTF">2017-10-24T07:38:00Z</dcterms:modified>
</cp:coreProperties>
</file>