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09" w:rsidRDefault="00154509" w:rsidP="00154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ПРАВИТЕЛЬСТВО РОССИЙСКОЙ ФЕДЕРАЦИИ ПОСТАНОВЛЕНИЕ </w:t>
      </w:r>
    </w:p>
    <w:p w:rsidR="00A44323" w:rsidRDefault="00154509" w:rsidP="00154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июля 2008 г. N 549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ПОРЯДКЕ ПОСТАВКИ ГАЗА ДЛЯ ОБЕСПЕЧЕНИЯ КОММУНАЛЬНО-БЫТОВЫХ НУЖД ГРАЖДАН</w:t>
      </w:r>
      <w:r>
        <w:rPr>
          <w:rFonts w:ascii="Arial" w:hAnsi="Arial" w:cs="Arial"/>
          <w:sz w:val="24"/>
          <w:szCs w:val="24"/>
        </w:rPr>
        <w:t>»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июля 2008 г. N 549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ПРАВИЛА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ПОСТАВКИ ГАЗА ДЛЯ ОБЕСПЕЧЕНИЯ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КОММУНАЛЬНО-БЫТОВЫХ НУЖД ГРАЖДАН</w:t>
      </w:r>
    </w:p>
    <w:p w:rsidR="00591127" w:rsidRDefault="00591127" w:rsidP="00154509">
      <w:pPr>
        <w:jc w:val="center"/>
        <w:rPr>
          <w:rFonts w:ascii="Arial" w:hAnsi="Arial" w:cs="Arial"/>
          <w:sz w:val="24"/>
          <w:szCs w:val="24"/>
        </w:rPr>
      </w:pPr>
    </w:p>
    <w:p w:rsidR="00154509" w:rsidRPr="00591127" w:rsidRDefault="00591127" w:rsidP="00591127">
      <w:pPr>
        <w:rPr>
          <w:rFonts w:ascii="Arial" w:hAnsi="Arial" w:cs="Arial"/>
          <w:b/>
          <w:sz w:val="24"/>
          <w:szCs w:val="24"/>
        </w:rPr>
      </w:pPr>
      <w:r w:rsidRPr="00591127">
        <w:rPr>
          <w:rFonts w:ascii="Arial" w:hAnsi="Arial" w:cs="Arial"/>
          <w:b/>
          <w:sz w:val="24"/>
          <w:szCs w:val="24"/>
        </w:rPr>
        <w:t>Порядок и условия приостановления исполнения договора, внесения в него изменений и расторжения</w:t>
      </w:r>
    </w:p>
    <w:p w:rsidR="00D270DD" w:rsidRDefault="00D270DD" w:rsidP="00D2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48. В случае устранения абонентом причин, послуживших основанием для приостановления подачи газа, поставка газа возобновляется при условии оплаты абонентом расходов, понесенных в связи с проведением работ по отключению и подключению газоиспользующего оборудования этого абонента. Расходы, понесенные в связи с проведением работ по отключению и последующему подключению внутридомового или внутриквартирного газового оборудования, оплачиваются поставщику газа, если иное не предусмотрено договором о техническом обслуживании внутридомового или внутриквартирного газового оборудования, заключенным абонентом со специализированной организацией. Срок возобновления поставки газа составляет 5 рабочих дней со дня получения поставщиком газа письменного уведомления об устранении абонентом причин, послуживших основанием для приостановления поставки газа.</w:t>
      </w:r>
    </w:p>
    <w:p w:rsidR="00591127" w:rsidRDefault="00591127" w:rsidP="00591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1127" w:rsidRDefault="00591127" w:rsidP="00154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91127" w:rsidRDefault="00591127" w:rsidP="00154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54509" w:rsidRDefault="00591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4509" w:rsidRDefault="00154509">
      <w:pPr>
        <w:rPr>
          <w:rFonts w:ascii="Arial" w:hAnsi="Arial" w:cs="Arial"/>
          <w:sz w:val="24"/>
          <w:szCs w:val="24"/>
        </w:rPr>
      </w:pPr>
    </w:p>
    <w:p w:rsidR="00154509" w:rsidRDefault="00154509"/>
    <w:sectPr w:rsidR="0015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9"/>
    <w:rsid w:val="00154509"/>
    <w:rsid w:val="00591127"/>
    <w:rsid w:val="00A44323"/>
    <w:rsid w:val="00D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3</cp:revision>
  <dcterms:created xsi:type="dcterms:W3CDTF">2017-10-24T07:03:00Z</dcterms:created>
  <dcterms:modified xsi:type="dcterms:W3CDTF">2017-10-24T07:03:00Z</dcterms:modified>
</cp:coreProperties>
</file>